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5953" w:right="0" w:hanging="6095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ФИРМЕННЫЙ БЛАНК ОРГАНИЗАЦИИ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5954" w:right="0" w:hanging="283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5954" w:right="0" w:hanging="283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5954" w:right="0" w:hanging="283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5954" w:right="0" w:hanging="283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538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538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РУП «Институт мясо-молочной промышленности»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ЗАЯВКА НА УЧАСТИЕ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Международном дегустационном конкурсе качества пищевой продукции «ПРОДЭКСПО-2023: ТРАДИЦИИ. КАЧЕСТВО. ИННОВАЦИИ»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9"/>
        <w:gridCol w:w="6579"/>
        <w:tblGridChange w:id="0">
          <w:tblGrid>
            <w:gridCol w:w="3119"/>
            <w:gridCol w:w="6579"/>
          </w:tblGrid>
        </w:tblGridChange>
      </w:tblGrid>
      <w:tr>
        <w:trPr>
          <w:cantSplit w:val="0"/>
          <w:trHeight w:val="2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Производитель/импортер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Юридический, почтовый, электронный адрес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Банковские реквизиты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Сайт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телефона в международном формате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Руководитель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Контактное лицо, телефон, e-mail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Информация об образцах, заявляемых на Конкурс: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4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95"/>
        <w:gridCol w:w="1930"/>
        <w:gridCol w:w="1968"/>
        <w:gridCol w:w="1890"/>
        <w:gridCol w:w="2164"/>
        <w:tblGridChange w:id="0">
          <w:tblGrid>
            <w:gridCol w:w="1795"/>
            <w:gridCol w:w="1930"/>
            <w:gridCol w:w="1968"/>
            <w:gridCol w:w="1890"/>
            <w:gridCol w:w="2164"/>
          </w:tblGrid>
        </w:tblGridChange>
      </w:tblGrid>
      <w:tr>
        <w:trPr>
          <w:cantSplit w:val="0"/>
          <w:trHeight w:val="4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7"/>
                <w:tab w:val="left" w:leader="none" w:pos="3045"/>
                <w:tab w:val="right" w:leader="none" w:pos="4820"/>
                <w:tab w:val="right" w:leader="none" w:pos="10632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Группа продукции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7"/>
                <w:tab w:val="left" w:leader="none" w:pos="3045"/>
                <w:tab w:val="right" w:leader="none" w:pos="4820"/>
                <w:tab w:val="right" w:leader="none" w:pos="10632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Номинация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7"/>
                <w:tab w:val="left" w:leader="none" w:pos="3045"/>
                <w:tab w:val="right" w:leader="none" w:pos="4820"/>
                <w:tab w:val="right" w:leader="none" w:pos="10632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продукта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7"/>
                <w:tab w:val="left" w:leader="none" w:pos="3045"/>
                <w:tab w:val="right" w:leader="none" w:pos="4820"/>
                <w:tab w:val="right" w:leader="none" w:pos="10632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Состав продукта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7"/>
                <w:tab w:val="left" w:leader="none" w:pos="3045"/>
                <w:tab w:val="right" w:leader="none" w:pos="4820"/>
                <w:tab w:val="right" w:leader="none" w:pos="10632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ТНПА, в соответствии с которым осуществляется выпуск продукции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Оплату гарантируем.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Руководитель</w:t>
        <w:tab/>
        <w:tab/>
        <w:tab/>
        <w:tab/>
        <w:tab/>
        <w:tab/>
        <w:tab/>
        <w:t xml:space="preserve">И.О.Фамилия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подпись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Гл. бухгалтер</w:t>
        <w:tab/>
        <w:tab/>
        <w:tab/>
        <w:tab/>
        <w:tab/>
        <w:tab/>
        <w:tab/>
        <w:t xml:space="preserve">И.О.Фамилия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подпись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МП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ФИО и контактный телефон исполнителя: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footerReference r:id="rId8" w:type="default"/>
      <w:footerReference r:id="rId9" w:type="even"/>
      <w:pgSz w:h="16840" w:w="11900" w:orient="portrait"/>
      <w:pgMar w:bottom="851" w:top="1135" w:left="1386" w:right="875" w:header="0" w:footer="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mo" w:cs="Arimo" w:eastAsia="Arimo" w:hAnsi="Arim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mo" w:cs="Arimo" w:eastAsia="Arimo" w:hAnsi="Arim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Arimo" w:cs="Arimo" w:eastAsia="Arimo" w:hAnsi="Arim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mo" w:cs="Arimo" w:eastAsia="Arimo" w:hAnsi="Arim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mo" w:cs="Arimo" w:eastAsia="Arimo" w:hAnsi="Arim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mo" w:cs="Arimo" w:eastAsia="Arimo" w:hAnsi="Arimo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